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550C4" w14:textId="6CE26FE1" w:rsidR="000C7B7B" w:rsidRPr="008853FE" w:rsidRDefault="000C7B7B" w:rsidP="000C7B7B">
      <w:pPr>
        <w:pStyle w:val="3GPPHeader"/>
        <w:rPr>
          <w:lang w:val="en-US"/>
        </w:rPr>
      </w:pPr>
      <w:r w:rsidRPr="008853FE">
        <w:rPr>
          <w:lang w:val="en-US"/>
        </w:rPr>
        <w:t>3GPP TSG-RAN WG4 Meeting #10</w:t>
      </w:r>
      <w:r>
        <w:rPr>
          <w:lang w:val="en-US"/>
        </w:rPr>
        <w:t>9</w:t>
      </w:r>
      <w:r w:rsidRPr="008853FE">
        <w:rPr>
          <w:lang w:val="en-US"/>
        </w:rPr>
        <w:tab/>
        <w:t>R4-</w:t>
      </w:r>
      <w:r w:rsidR="002A1945" w:rsidRPr="002A1945">
        <w:rPr>
          <w:lang w:val="en-US"/>
        </w:rPr>
        <w:t>232100</w:t>
      </w:r>
      <w:r w:rsidR="002A1945">
        <w:rPr>
          <w:lang w:val="en-US"/>
        </w:rPr>
        <w:t>9</w:t>
      </w:r>
    </w:p>
    <w:p w14:paraId="17F86D4F" w14:textId="77777777" w:rsidR="000C7B7B" w:rsidRDefault="000C7B7B" w:rsidP="000C7B7B">
      <w:pPr>
        <w:pStyle w:val="3GPPHeader"/>
        <w:rPr>
          <w:lang w:val="en-US"/>
        </w:rPr>
      </w:pPr>
      <w:r w:rsidRPr="00404786">
        <w:rPr>
          <w:lang w:val="en-US"/>
        </w:rPr>
        <w:t>Chicago</w:t>
      </w:r>
      <w:r w:rsidRPr="008853FE">
        <w:rPr>
          <w:lang w:val="en-US"/>
        </w:rPr>
        <w:t xml:space="preserve">, </w:t>
      </w:r>
      <w:r>
        <w:rPr>
          <w:lang w:val="en-US"/>
        </w:rPr>
        <w:t>US</w:t>
      </w:r>
      <w:r w:rsidRPr="008853FE">
        <w:rPr>
          <w:lang w:val="en-US"/>
        </w:rPr>
        <w:t xml:space="preserve">, </w:t>
      </w:r>
      <w:r>
        <w:rPr>
          <w:lang w:val="en-US"/>
        </w:rPr>
        <w:t>Nov</w:t>
      </w:r>
      <w:r w:rsidRPr="008853FE">
        <w:rPr>
          <w:lang w:val="en-US"/>
        </w:rPr>
        <w:t xml:space="preserve"> </w:t>
      </w:r>
      <w:r>
        <w:rPr>
          <w:lang w:val="en-US"/>
        </w:rPr>
        <w:t>13</w:t>
      </w:r>
      <w:r w:rsidRPr="008853FE">
        <w:rPr>
          <w:lang w:val="en-US"/>
        </w:rPr>
        <w:t xml:space="preserve"> – </w:t>
      </w:r>
      <w:r>
        <w:rPr>
          <w:lang w:val="en-US"/>
        </w:rPr>
        <w:t>Nov</w:t>
      </w:r>
      <w:r w:rsidRPr="008853FE">
        <w:rPr>
          <w:lang w:val="en-US"/>
        </w:rPr>
        <w:t xml:space="preserve"> </w:t>
      </w:r>
      <w:r>
        <w:rPr>
          <w:lang w:val="en-US"/>
        </w:rPr>
        <w:t>17</w:t>
      </w:r>
      <w:r w:rsidRPr="008853FE">
        <w:rPr>
          <w:lang w:val="en-US"/>
        </w:rPr>
        <w:t>, 2023</w:t>
      </w:r>
    </w:p>
    <w:p w14:paraId="74A4000F" w14:textId="18E95415" w:rsidR="00A22CFE" w:rsidRPr="001665C6" w:rsidRDefault="00A22CFE" w:rsidP="00A22CFE">
      <w:pPr>
        <w:pStyle w:val="3GPPHeader"/>
        <w:rPr>
          <w:sz w:val="22"/>
        </w:rPr>
      </w:pPr>
      <w:r w:rsidRPr="001665C6">
        <w:rPr>
          <w:sz w:val="22"/>
        </w:rPr>
        <w:t>Agenda Item:</w:t>
      </w:r>
      <w:r w:rsidRPr="001665C6">
        <w:rPr>
          <w:sz w:val="22"/>
        </w:rPr>
        <w:tab/>
      </w:r>
      <w:r w:rsidR="000C7B7B">
        <w:rPr>
          <w:sz w:val="22"/>
        </w:rPr>
        <w:t>8</w:t>
      </w:r>
      <w:r w:rsidRPr="00181967">
        <w:rPr>
          <w:sz w:val="22"/>
        </w:rPr>
        <w:t>.25.2.</w:t>
      </w:r>
      <w:r>
        <w:rPr>
          <w:sz w:val="22"/>
        </w:rPr>
        <w:t>3</w:t>
      </w:r>
    </w:p>
    <w:p w14:paraId="4625995F" w14:textId="77777777" w:rsidR="005F1A1D" w:rsidRPr="001A5974" w:rsidRDefault="005F1A1D" w:rsidP="005F1A1D">
      <w:pPr>
        <w:pStyle w:val="3GPPHeader"/>
        <w:rPr>
          <w:sz w:val="22"/>
          <w:lang w:val="en-US"/>
        </w:rPr>
      </w:pPr>
      <w:r w:rsidRPr="001A5974">
        <w:rPr>
          <w:sz w:val="22"/>
          <w:lang w:val="en-US"/>
        </w:rPr>
        <w:t>Source:</w:t>
      </w:r>
      <w:r w:rsidRPr="001A5974">
        <w:rPr>
          <w:sz w:val="22"/>
          <w:lang w:val="en-US"/>
        </w:rPr>
        <w:tab/>
      </w:r>
      <w:r w:rsidRPr="00837AD9">
        <w:rPr>
          <w:sz w:val="22"/>
          <w:lang w:val="en-US"/>
        </w:rPr>
        <w:t>MediaTek Inc.</w:t>
      </w:r>
    </w:p>
    <w:p w14:paraId="3A8FC3FA" w14:textId="37595319"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077455" w:rsidRPr="00077455">
        <w:rPr>
          <w:sz w:val="22"/>
          <w:lang w:val="en-US"/>
        </w:rPr>
        <w:t>Discussion on NW A RRM requirements for MUSIM</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9DA5C44" w14:textId="5C5F87A3" w:rsidR="003524B7" w:rsidRDefault="00841650" w:rsidP="006D75DD">
      <w:pPr>
        <w:jc w:val="both"/>
        <w:rPr>
          <w:lang w:val="en-US"/>
        </w:rPr>
      </w:pPr>
      <w:r w:rsidRPr="00841650">
        <w:rPr>
          <w:lang w:val="en-US"/>
        </w:rPr>
        <w:t xml:space="preserve">In NR Rel-17 specification, </w:t>
      </w:r>
      <w:r>
        <w:rPr>
          <w:lang w:val="en-US"/>
        </w:rPr>
        <w:t>RAN4 has</w:t>
      </w:r>
      <w:r w:rsidRPr="00841650">
        <w:rPr>
          <w:lang w:val="en-US"/>
        </w:rPr>
        <w:t xml:space="preserve"> </w:t>
      </w:r>
      <w:r>
        <w:rPr>
          <w:lang w:val="en-US"/>
        </w:rPr>
        <w:t xml:space="preserve">introduced </w:t>
      </w:r>
      <w:r w:rsidRPr="00841650">
        <w:rPr>
          <w:lang w:val="en-US"/>
        </w:rPr>
        <w:t xml:space="preserve">gap patterns particularly for MUSIM purpose. However, </w:t>
      </w:r>
      <w:r w:rsidR="00DA0F2E">
        <w:rPr>
          <w:lang w:val="en-US"/>
        </w:rPr>
        <w:t xml:space="preserve">their </w:t>
      </w:r>
      <w:r w:rsidRPr="00841650">
        <w:rPr>
          <w:lang w:val="en-US"/>
        </w:rPr>
        <w:t xml:space="preserve">corresponding RRM requirements </w:t>
      </w:r>
      <w:r>
        <w:rPr>
          <w:lang w:val="en-US"/>
        </w:rPr>
        <w:t>were</w:t>
      </w:r>
      <w:r w:rsidRPr="00841650">
        <w:rPr>
          <w:lang w:val="en-US"/>
        </w:rPr>
        <w:t xml:space="preserve"> not specified</w:t>
      </w:r>
      <w:r w:rsidR="000C0E29">
        <w:rPr>
          <w:lang w:val="en-US"/>
        </w:rPr>
        <w:t>.</w:t>
      </w:r>
      <w:r w:rsidR="00B56824">
        <w:rPr>
          <w:lang w:val="en-US"/>
        </w:rPr>
        <w:t xml:space="preserve"> </w:t>
      </w:r>
      <w:r w:rsidR="00560561">
        <w:rPr>
          <w:lang w:val="en-US"/>
        </w:rPr>
        <w:t xml:space="preserve">In Rel-18 MUSIM WI, RAN4 has discussed the RRM requirements for </w:t>
      </w:r>
      <w:r w:rsidR="00560561" w:rsidRPr="00933E37">
        <w:rPr>
          <w:lang w:val="en-US"/>
        </w:rPr>
        <w:t>MUSIM</w:t>
      </w:r>
      <w:r w:rsidR="00560561">
        <w:rPr>
          <w:lang w:val="en-US"/>
        </w:rPr>
        <w:t xml:space="preserve"> </w:t>
      </w:r>
      <w:r w:rsidR="00560561" w:rsidRPr="00FC020F">
        <w:rPr>
          <w:lang w:val="en-US"/>
        </w:rPr>
        <w:t xml:space="preserve">and the open issues are captured in </w:t>
      </w:r>
      <w:r w:rsidR="000F473D">
        <w:rPr>
          <w:lang w:val="en-US"/>
        </w:rPr>
        <w:t xml:space="preserve">the WF </w:t>
      </w:r>
      <w:r w:rsidR="000F473D">
        <w:rPr>
          <w:lang w:val="en-US"/>
        </w:rPr>
        <w:fldChar w:fldCharType="begin"/>
      </w:r>
      <w:r w:rsidR="000F473D">
        <w:rPr>
          <w:lang w:val="en-US"/>
        </w:rPr>
        <w:instrText xml:space="preserve"> REF _Ref91246572 \r \h </w:instrText>
      </w:r>
      <w:r w:rsidR="000F473D">
        <w:rPr>
          <w:lang w:val="en-US"/>
        </w:rPr>
      </w:r>
      <w:r w:rsidR="000F473D">
        <w:rPr>
          <w:lang w:val="en-US"/>
        </w:rPr>
        <w:fldChar w:fldCharType="separate"/>
      </w:r>
      <w:r w:rsidR="000F473D">
        <w:rPr>
          <w:lang w:val="en-US"/>
        </w:rPr>
        <w:t>[1]</w:t>
      </w:r>
      <w:r w:rsidR="000F473D">
        <w:rPr>
          <w:lang w:val="en-US"/>
        </w:rPr>
        <w:fldChar w:fldCharType="end"/>
      </w:r>
      <w:r w:rsidR="000F473D">
        <w:rPr>
          <w:lang w:val="en-US"/>
        </w:rPr>
        <w:t xml:space="preserve">. In this paper, </w:t>
      </w:r>
      <w:r w:rsidR="00F33440">
        <w:rPr>
          <w:lang w:val="en-US"/>
        </w:rPr>
        <w:t>NW A</w:t>
      </w:r>
      <w:r w:rsidR="00896FE2">
        <w:rPr>
          <w:lang w:val="en-US"/>
        </w:rPr>
        <w:t xml:space="preserve"> </w:t>
      </w:r>
      <w:r w:rsidR="000F473D">
        <w:rPr>
          <w:lang w:val="en-US"/>
        </w:rPr>
        <w:t xml:space="preserve">requirements </w:t>
      </w:r>
      <w:r w:rsidR="00F33440">
        <w:rPr>
          <w:lang w:val="en-US"/>
        </w:rPr>
        <w:t>for</w:t>
      </w:r>
      <w:r w:rsidR="000F473D">
        <w:rPr>
          <w:lang w:val="en-US"/>
        </w:rPr>
        <w:t xml:space="preserve"> MUSIM </w:t>
      </w:r>
      <w:r w:rsidR="007F6470">
        <w:rPr>
          <w:lang w:val="en-US"/>
        </w:rPr>
        <w:t xml:space="preserve">are </w:t>
      </w:r>
      <w:r w:rsidR="000F473D">
        <w:rPr>
          <w:lang w:val="en-US"/>
        </w:rPr>
        <w:t>further discussed.</w:t>
      </w:r>
      <w:r w:rsidR="003C4F4A">
        <w:rPr>
          <w:lang w:val="en-US"/>
        </w:rPr>
        <w:t xml:space="preserve"> </w:t>
      </w:r>
    </w:p>
    <w:p w14:paraId="148D6AFB" w14:textId="77777777" w:rsidR="00406F24" w:rsidRPr="000E2CCA" w:rsidRDefault="00406F24" w:rsidP="006D75DD">
      <w:pPr>
        <w:jc w:val="both"/>
        <w:rPr>
          <w:lang w:val="en-US"/>
        </w:rPr>
      </w:pPr>
    </w:p>
    <w:p w14:paraId="63B30870" w14:textId="716067F7" w:rsidR="006913F6" w:rsidRDefault="006913F6" w:rsidP="003914AD">
      <w:pPr>
        <w:pStyle w:val="Heading1"/>
        <w:numPr>
          <w:ilvl w:val="0"/>
          <w:numId w:val="3"/>
        </w:numPr>
        <w:rPr>
          <w:lang w:val="en-US"/>
        </w:rPr>
      </w:pPr>
      <w:r w:rsidRPr="009011F0">
        <w:rPr>
          <w:lang w:val="en-US"/>
        </w:rPr>
        <w:t>Discussion</w:t>
      </w:r>
    </w:p>
    <w:p w14:paraId="6C1F158B" w14:textId="77777777" w:rsidR="000F68F3" w:rsidRDefault="00901E8C" w:rsidP="00901E8C">
      <w:pPr>
        <w:keepNext/>
        <w:jc w:val="both"/>
        <w:rPr>
          <w:lang w:val="en-US"/>
        </w:rPr>
      </w:pPr>
      <w:r w:rsidRPr="00901E8C">
        <w:rPr>
          <w:lang w:val="en-US"/>
        </w:rPr>
        <w:t xml:space="preserve">The configured MUSIM gaps may collide with L3/L1 measurements in NW A </w:t>
      </w:r>
      <w:r w:rsidR="00AB2A76">
        <w:rPr>
          <w:lang w:val="en-US"/>
        </w:rPr>
        <w:t>while</w:t>
      </w:r>
      <w:r w:rsidRPr="00901E8C">
        <w:rPr>
          <w:lang w:val="en-US"/>
        </w:rPr>
        <w:t xml:space="preserve"> the UE is in RRC_CONNECTED state </w:t>
      </w:r>
      <w:r w:rsidR="00AB2A76">
        <w:rPr>
          <w:lang w:val="en-US"/>
        </w:rPr>
        <w:t>in</w:t>
      </w:r>
      <w:r w:rsidRPr="00901E8C">
        <w:rPr>
          <w:lang w:val="en-US"/>
        </w:rPr>
        <w:t xml:space="preserve"> NW A. This collision will impact the RRM requirements for NW A. </w:t>
      </w:r>
      <w:r w:rsidR="000F68F3">
        <w:rPr>
          <w:lang w:val="en-US"/>
        </w:rPr>
        <w:t>In the previous meeting</w:t>
      </w:r>
      <w:r w:rsidRPr="00901E8C">
        <w:rPr>
          <w:lang w:val="en-US"/>
        </w:rPr>
        <w:t xml:space="preserve">, </w:t>
      </w:r>
      <w:r w:rsidR="000F68F3">
        <w:rPr>
          <w:lang w:val="en-US"/>
        </w:rPr>
        <w:t>the</w:t>
      </w:r>
      <w:r w:rsidRPr="00901E8C">
        <w:rPr>
          <w:lang w:val="en-US"/>
        </w:rPr>
        <w:t xml:space="preserve"> requirements</w:t>
      </w:r>
      <w:r w:rsidR="000F68F3">
        <w:rPr>
          <w:lang w:val="en-US"/>
        </w:rPr>
        <w:t xml:space="preserve"> of L3 and L1 measurements were updated</w:t>
      </w:r>
      <w:r w:rsidRPr="00901E8C">
        <w:rPr>
          <w:lang w:val="en-US"/>
        </w:rPr>
        <w:t xml:space="preserve"> </w:t>
      </w:r>
      <w:r w:rsidR="000F68F3">
        <w:rPr>
          <w:lang w:val="en-US"/>
        </w:rPr>
        <w:t xml:space="preserve">to address the impact of MUSIM gaps on the measurement delay requirements including the scaling factors </w:t>
      </w:r>
      <w:proofErr w:type="gramStart"/>
      <w:r w:rsidR="000F68F3" w:rsidRPr="0084207A">
        <w:rPr>
          <w:rFonts w:eastAsia="SimSun"/>
        </w:rPr>
        <w:t>K</w:t>
      </w:r>
      <w:r w:rsidR="000F68F3" w:rsidRPr="0084207A">
        <w:rPr>
          <w:rFonts w:eastAsia="SimSun"/>
          <w:vertAlign w:val="subscript"/>
        </w:rPr>
        <w:t>p</w:t>
      </w:r>
      <w:r w:rsidR="000F68F3">
        <w:rPr>
          <w:lang w:val="en-US"/>
        </w:rPr>
        <w:t xml:space="preserve"> ,</w:t>
      </w:r>
      <w:proofErr w:type="gramEnd"/>
      <w:r w:rsidR="000F68F3">
        <w:rPr>
          <w:lang w:val="en-US"/>
        </w:rPr>
        <w:t xml:space="preserve"> </w:t>
      </w:r>
      <w:r w:rsidR="000F68F3" w:rsidRPr="0084207A">
        <w:rPr>
          <w:rFonts w:eastAsia="SimSun"/>
        </w:rPr>
        <w:t>K</w:t>
      </w:r>
      <w:r w:rsidR="000F68F3">
        <w:rPr>
          <w:rFonts w:eastAsia="SimSun"/>
          <w:vertAlign w:val="subscript"/>
        </w:rPr>
        <w:t xml:space="preserve">gap </w:t>
      </w:r>
      <w:r w:rsidR="000F68F3">
        <w:rPr>
          <w:rFonts w:eastAsia="SimSun"/>
        </w:rPr>
        <w:t>and</w:t>
      </w:r>
      <w:r w:rsidR="000F68F3">
        <w:rPr>
          <w:rFonts w:eastAsia="SimSun"/>
          <w:vertAlign w:val="subscript"/>
        </w:rPr>
        <w:t xml:space="preserve"> </w:t>
      </w:r>
      <w:r w:rsidR="000F68F3" w:rsidRPr="000F68F3">
        <w:rPr>
          <w:rFonts w:eastAsia="Times New Roman" w:cstheme="minorHAnsi"/>
          <w:lang w:eastAsia="en-GB"/>
        </w:rPr>
        <w:t>K</w:t>
      </w:r>
      <w:r w:rsidR="000F68F3" w:rsidRPr="000F68F3">
        <w:rPr>
          <w:rFonts w:eastAsia="Times New Roman" w:cstheme="minorHAnsi"/>
          <w:vertAlign w:val="subscript"/>
          <w:lang w:eastAsia="en-GB"/>
        </w:rPr>
        <w:t>gap_EUTRA</w:t>
      </w:r>
      <w:r w:rsidR="000F68F3">
        <w:rPr>
          <w:lang w:val="en-US"/>
        </w:rPr>
        <w:t xml:space="preserve">. </w:t>
      </w:r>
    </w:p>
    <w:p w14:paraId="679D0C77" w14:textId="154DFE3D" w:rsidR="005819D7" w:rsidRDefault="000F68F3" w:rsidP="00901E8C">
      <w:pPr>
        <w:keepNext/>
        <w:jc w:val="both"/>
        <w:rPr>
          <w:lang w:val="en-US"/>
        </w:rPr>
      </w:pPr>
      <w:r>
        <w:rPr>
          <w:lang w:val="en-US"/>
        </w:rPr>
        <w:t xml:space="preserve">However, it was also noticed that these requirements cannot be met for some cases. For example, in intra-frequency measurements without MG, </w:t>
      </w:r>
      <w:r w:rsidRPr="000F68F3">
        <w:rPr>
          <w:lang w:val="en-US"/>
        </w:rPr>
        <w:t xml:space="preserve">when </w:t>
      </w:r>
      <w:r w:rsidRPr="009D58D4">
        <w:rPr>
          <w:rFonts w:eastAsia="SimSun"/>
        </w:rPr>
        <w:t>N</w:t>
      </w:r>
      <w:r w:rsidRPr="009D58D4">
        <w:rPr>
          <w:rFonts w:eastAsia="SimSun"/>
          <w:vertAlign w:val="subscript"/>
        </w:rPr>
        <w:t>available</w:t>
      </w:r>
      <w:r w:rsidRPr="000F68F3">
        <w:rPr>
          <w:lang w:val="en-US"/>
        </w:rPr>
        <w:t xml:space="preserve"> = 0 due to fully overlapping between SMTC occasions and MUSIM gap occasions</w:t>
      </w:r>
      <w:r>
        <w:rPr>
          <w:lang w:val="en-US"/>
        </w:rPr>
        <w:t>, requirements do not apply.</w:t>
      </w:r>
    </w:p>
    <w:p w14:paraId="0632F484" w14:textId="1805F328" w:rsidR="00896FE2" w:rsidRDefault="000F68F3" w:rsidP="00316647">
      <w:pPr>
        <w:rPr>
          <w:lang w:val="en-US"/>
        </w:rPr>
      </w:pPr>
      <w:r>
        <w:rPr>
          <w:lang w:eastAsia="ja-JP"/>
        </w:rPr>
        <w:t xml:space="preserve">For the scenario </w:t>
      </w:r>
      <w:r w:rsidRPr="000F68F3">
        <w:rPr>
          <w:lang w:val="en-US"/>
        </w:rPr>
        <w:t xml:space="preserve">when </w:t>
      </w:r>
      <w:r w:rsidRPr="009D58D4">
        <w:rPr>
          <w:rFonts w:eastAsia="SimSun"/>
        </w:rPr>
        <w:t>N</w:t>
      </w:r>
      <w:r w:rsidRPr="009D58D4">
        <w:rPr>
          <w:rFonts w:eastAsia="SimSun"/>
          <w:vertAlign w:val="subscript"/>
        </w:rPr>
        <w:t>available</w:t>
      </w:r>
      <w:r w:rsidRPr="000F68F3">
        <w:rPr>
          <w:lang w:val="en-US"/>
        </w:rPr>
        <w:t xml:space="preserve"> = 0 due to fully overlapping between SMTC occasions and the union of MUSIM gap and measurement gap occasions</w:t>
      </w:r>
      <w:r>
        <w:rPr>
          <w:lang w:val="en-US"/>
        </w:rPr>
        <w:t xml:space="preserve"> it is still FFS. In our view, this is a corner case and NW can avoid having such configuration. Therefore, it is preferred not to define special requirement for such scenario either and to simplify the specs by having a general rule for both cases (i.e., when </w:t>
      </w:r>
      <w:r w:rsidRPr="009D58D4">
        <w:rPr>
          <w:rFonts w:eastAsia="SimSun"/>
        </w:rPr>
        <w:t>N</w:t>
      </w:r>
      <w:r w:rsidRPr="009D58D4">
        <w:rPr>
          <w:rFonts w:eastAsia="SimSun"/>
          <w:vertAlign w:val="subscript"/>
        </w:rPr>
        <w:t>available</w:t>
      </w:r>
      <w:r w:rsidRPr="000F68F3">
        <w:rPr>
          <w:lang w:val="en-US"/>
        </w:rPr>
        <w:t xml:space="preserve"> = 0 due to fully overlapping between SMTC occasions and MUSIM gap occasions</w:t>
      </w:r>
      <w:r>
        <w:rPr>
          <w:lang w:val="en-US"/>
        </w:rPr>
        <w:t xml:space="preserve"> or the union with MG </w:t>
      </w:r>
      <w:r w:rsidRPr="000F68F3">
        <w:rPr>
          <w:lang w:val="en-US"/>
        </w:rPr>
        <w:t>occasions</w:t>
      </w:r>
      <w:r>
        <w:rPr>
          <w:lang w:val="en-US"/>
        </w:rPr>
        <w:t>)</w:t>
      </w:r>
    </w:p>
    <w:p w14:paraId="0C1DCFC5" w14:textId="59296D3E" w:rsidR="000F68F3" w:rsidRDefault="000F68F3" w:rsidP="000F68F3">
      <w:pPr>
        <w:keepNext/>
        <w:jc w:val="both"/>
        <w:rPr>
          <w:b/>
          <w:bCs/>
        </w:rPr>
      </w:pPr>
      <w:r>
        <w:rPr>
          <w:b/>
          <w:bCs/>
        </w:rPr>
        <w:t>Proposal</w:t>
      </w:r>
      <w:r w:rsidRPr="007C2D92">
        <w:rPr>
          <w:b/>
          <w:bCs/>
        </w:rPr>
        <w:t xml:space="preserve"> </w:t>
      </w:r>
      <w:r>
        <w:rPr>
          <w:b/>
          <w:bCs/>
        </w:rPr>
        <w:t xml:space="preserve">1: </w:t>
      </w:r>
      <w:r w:rsidR="002C6BC8">
        <w:rPr>
          <w:b/>
          <w:bCs/>
        </w:rPr>
        <w:t>R</w:t>
      </w:r>
      <w:r>
        <w:rPr>
          <w:b/>
          <w:bCs/>
        </w:rPr>
        <w:t xml:space="preserve">equirements </w:t>
      </w:r>
      <w:r w:rsidR="002C6BC8">
        <w:rPr>
          <w:b/>
          <w:bCs/>
        </w:rPr>
        <w:t xml:space="preserve">do not </w:t>
      </w:r>
      <w:r>
        <w:rPr>
          <w:b/>
          <w:bCs/>
        </w:rPr>
        <w:t>apply</w:t>
      </w:r>
      <w:r w:rsidR="002C6BC8">
        <w:rPr>
          <w:b/>
          <w:bCs/>
        </w:rPr>
        <w:t xml:space="preserve"> for intra-frequency measurement without MG</w:t>
      </w:r>
      <w:r>
        <w:rPr>
          <w:b/>
          <w:bCs/>
        </w:rPr>
        <w:t xml:space="preserve"> </w:t>
      </w:r>
      <w:r w:rsidRPr="000F68F3">
        <w:rPr>
          <w:b/>
          <w:bCs/>
        </w:rPr>
        <w:t xml:space="preserve">if </w:t>
      </w:r>
      <w:r w:rsidRPr="000F68F3">
        <w:rPr>
          <w:rFonts w:eastAsia="SimSun"/>
          <w:b/>
          <w:bCs/>
        </w:rPr>
        <w:t>N</w:t>
      </w:r>
      <w:r w:rsidRPr="000F68F3">
        <w:rPr>
          <w:rFonts w:eastAsia="SimSun"/>
          <w:b/>
          <w:bCs/>
          <w:vertAlign w:val="subscript"/>
        </w:rPr>
        <w:t>available</w:t>
      </w:r>
      <w:r w:rsidRPr="000F68F3">
        <w:rPr>
          <w:b/>
          <w:bCs/>
          <w:lang w:val="en-US"/>
        </w:rPr>
        <w:t xml:space="preserve"> = 0 </w:t>
      </w:r>
      <w:r w:rsidRPr="000F68F3">
        <w:rPr>
          <w:b/>
          <w:bCs/>
        </w:rPr>
        <w:t>due to fully overlapping between SMTC occasions</w:t>
      </w:r>
      <w:r w:rsidRPr="000F68F3">
        <w:rPr>
          <w:b/>
          <w:bCs/>
          <w:lang w:val="en-US"/>
        </w:rPr>
        <w:t xml:space="preserve"> and the union of MUSIM gap and measurement gap occasions.</w:t>
      </w:r>
    </w:p>
    <w:p w14:paraId="00EF6675" w14:textId="77777777" w:rsidR="000F68F3" w:rsidRDefault="000F68F3" w:rsidP="00316647">
      <w:pPr>
        <w:rPr>
          <w:lang w:eastAsia="ja-JP"/>
        </w:rPr>
      </w:pPr>
    </w:p>
    <w:p w14:paraId="220CDCBD" w14:textId="05F5C37D" w:rsidR="00B40334" w:rsidRDefault="00896FE2" w:rsidP="00316647">
      <w:pPr>
        <w:rPr>
          <w:lang w:eastAsia="ja-JP"/>
        </w:rPr>
      </w:pPr>
      <w:r>
        <w:rPr>
          <w:lang w:eastAsia="ja-JP"/>
        </w:rPr>
        <w:t xml:space="preserve">In addition, MUSIM gaps can also impact </w:t>
      </w:r>
      <w:r w:rsidRPr="00896FE2">
        <w:rPr>
          <w:lang w:eastAsia="ja-JP"/>
        </w:rPr>
        <w:t>L3/L1</w:t>
      </w:r>
      <w:r>
        <w:rPr>
          <w:lang w:eastAsia="ja-JP"/>
        </w:rPr>
        <w:t xml:space="preserve"> measurements in NTN </w:t>
      </w:r>
      <w:r w:rsidR="00B40334">
        <w:rPr>
          <w:lang w:eastAsia="ja-JP"/>
        </w:rPr>
        <w:t xml:space="preserve">(SAN) </w:t>
      </w:r>
      <w:r>
        <w:rPr>
          <w:lang w:eastAsia="ja-JP"/>
        </w:rPr>
        <w:t>and unlicenced bands. However,</w:t>
      </w:r>
      <w:r w:rsidR="00B40334">
        <w:rPr>
          <w:lang w:eastAsia="ja-JP"/>
        </w:rPr>
        <w:t xml:space="preserve"> the impact of MUSIM gaps on NTN measurements was not discussed in RAN4, and the discussion of collision between MUSIM gaps and NTN resources (e.g., SMTC) can be different from the previous agreements made for the TN scenario. Therefore</w:t>
      </w:r>
      <w:r w:rsidR="000F68F3">
        <w:rPr>
          <w:lang w:eastAsia="ja-JP"/>
        </w:rPr>
        <w:t xml:space="preserve">, </w:t>
      </w:r>
      <w:r w:rsidR="00B40334">
        <w:rPr>
          <w:lang w:eastAsia="ja-JP"/>
        </w:rPr>
        <w:t xml:space="preserve">given the limited time to finish the WI, we suggest to descope </w:t>
      </w:r>
      <w:r w:rsidR="00B40334" w:rsidRPr="00B40334">
        <w:rPr>
          <w:lang w:eastAsia="ja-JP"/>
        </w:rPr>
        <w:t>MUSIM gaps impact on NTN requirements</w:t>
      </w:r>
      <w:r w:rsidR="00B40334">
        <w:rPr>
          <w:lang w:eastAsia="ja-JP"/>
        </w:rPr>
        <w:t>.</w:t>
      </w:r>
    </w:p>
    <w:p w14:paraId="5EAE7866" w14:textId="38ACD90E" w:rsidR="00896FE2" w:rsidRDefault="00896FE2" w:rsidP="00896FE2">
      <w:pPr>
        <w:keepNext/>
        <w:jc w:val="both"/>
        <w:rPr>
          <w:b/>
          <w:bCs/>
        </w:rPr>
      </w:pPr>
      <w:r>
        <w:rPr>
          <w:b/>
          <w:bCs/>
        </w:rPr>
        <w:t>Proposal</w:t>
      </w:r>
      <w:r w:rsidRPr="007C2D92">
        <w:rPr>
          <w:b/>
          <w:bCs/>
        </w:rPr>
        <w:t xml:space="preserve"> </w:t>
      </w:r>
      <w:r>
        <w:rPr>
          <w:b/>
          <w:bCs/>
        </w:rPr>
        <w:t xml:space="preserve">2: </w:t>
      </w:r>
      <w:r w:rsidR="00B40334">
        <w:rPr>
          <w:b/>
          <w:bCs/>
        </w:rPr>
        <w:t>Descope</w:t>
      </w:r>
      <w:r>
        <w:rPr>
          <w:b/>
          <w:bCs/>
        </w:rPr>
        <w:t xml:space="preserve"> MUSIM gaps impact on NTN requirements</w:t>
      </w:r>
      <w:r w:rsidR="00A97B83">
        <w:rPr>
          <w:b/>
          <w:bCs/>
        </w:rPr>
        <w:t xml:space="preserve"> in R18</w:t>
      </w:r>
      <w:r>
        <w:rPr>
          <w:b/>
          <w:bCs/>
        </w:rPr>
        <w:t>.</w:t>
      </w:r>
    </w:p>
    <w:p w14:paraId="0D35A959" w14:textId="52C80C38" w:rsidR="00896FE2" w:rsidRDefault="00896FE2" w:rsidP="00316647">
      <w:pPr>
        <w:rPr>
          <w:lang w:eastAsia="ja-JP"/>
        </w:rPr>
      </w:pPr>
    </w:p>
    <w:p w14:paraId="5F899948" w14:textId="3CCA504C" w:rsidR="00CF4865" w:rsidRDefault="00CF4865" w:rsidP="00316647">
      <w:pPr>
        <w:rPr>
          <w:lang w:eastAsia="ja-JP"/>
        </w:rPr>
      </w:pPr>
    </w:p>
    <w:p w14:paraId="38775817" w14:textId="557B3415" w:rsidR="00CF4865" w:rsidRDefault="00CF4865" w:rsidP="00316647">
      <w:pPr>
        <w:rPr>
          <w:lang w:eastAsia="ja-JP"/>
        </w:rPr>
      </w:pPr>
    </w:p>
    <w:p w14:paraId="7289FFA3" w14:textId="77777777" w:rsidR="00CF4865" w:rsidRDefault="00CF4865" w:rsidP="00316647">
      <w:pPr>
        <w:rPr>
          <w:lang w:eastAsia="ja-JP"/>
        </w:rPr>
      </w:pPr>
    </w:p>
    <w:p w14:paraId="2A3739F7" w14:textId="544A2EE6" w:rsidR="002634C9" w:rsidRPr="004D4F98" w:rsidRDefault="002634C9" w:rsidP="002634C9">
      <w:pPr>
        <w:pStyle w:val="Heading1"/>
        <w:rPr>
          <w:lang w:val="en-US"/>
        </w:rPr>
      </w:pPr>
      <w:r w:rsidRPr="004D4F98">
        <w:rPr>
          <w:lang w:val="en-US"/>
        </w:rPr>
        <w:t>Summary</w:t>
      </w:r>
    </w:p>
    <w:p w14:paraId="5FEF2D5A" w14:textId="22E6B20D" w:rsidR="005B19AC" w:rsidRDefault="008D0D1E" w:rsidP="00504329">
      <w:pPr>
        <w:jc w:val="both"/>
        <w:rPr>
          <w:lang w:val="en-US" w:eastAsia="ja-JP"/>
        </w:rPr>
      </w:pPr>
      <w:r w:rsidRPr="004D4F98">
        <w:rPr>
          <w:lang w:val="en-US" w:eastAsia="ja-JP"/>
        </w:rPr>
        <w:t>In this contribution</w:t>
      </w:r>
      <w:r w:rsidR="001929D4">
        <w:rPr>
          <w:lang w:val="en-US" w:eastAsia="ja-JP"/>
        </w:rPr>
        <w:t xml:space="preserve">, </w:t>
      </w:r>
      <w:r>
        <w:rPr>
          <w:lang w:val="en-US" w:eastAsia="ja-JP"/>
        </w:rPr>
        <w:t>the</w:t>
      </w:r>
      <w:r w:rsidR="000F68F3">
        <w:rPr>
          <w:lang w:val="en-US" w:eastAsia="ja-JP"/>
        </w:rPr>
        <w:t xml:space="preserve"> remaining</w:t>
      </w:r>
      <w:r>
        <w:rPr>
          <w:lang w:val="en-US" w:eastAsia="ja-JP"/>
        </w:rPr>
        <w:t xml:space="preserve"> </w:t>
      </w:r>
      <w:r w:rsidRPr="008D0D1E">
        <w:rPr>
          <w:lang w:val="en-US" w:eastAsia="ja-JP"/>
        </w:rPr>
        <w:t>RRM requirements for</w:t>
      </w:r>
      <w:r w:rsidR="001929D4">
        <w:rPr>
          <w:lang w:val="en-US" w:eastAsia="ja-JP"/>
        </w:rPr>
        <w:t xml:space="preserve"> NW A</w:t>
      </w:r>
      <w:r w:rsidR="008A1CCF">
        <w:rPr>
          <w:lang w:val="en-US" w:eastAsia="ja-JP"/>
        </w:rPr>
        <w:t xml:space="preserve"> are discussed</w:t>
      </w:r>
      <w:r w:rsidR="00B747D8">
        <w:rPr>
          <w:lang w:val="en-US" w:eastAsia="ja-JP"/>
        </w:rPr>
        <w:t>.</w:t>
      </w:r>
      <w:r>
        <w:rPr>
          <w:lang w:val="en-US" w:eastAsia="ja-JP"/>
        </w:rPr>
        <w:t xml:space="preserve"> The following </w:t>
      </w:r>
      <w:r w:rsidR="001929D4">
        <w:rPr>
          <w:lang w:val="en-US" w:eastAsia="ja-JP"/>
        </w:rPr>
        <w:t>proposals</w:t>
      </w:r>
      <w:r>
        <w:rPr>
          <w:lang w:val="en-US" w:eastAsia="ja-JP"/>
        </w:rPr>
        <w:t xml:space="preserve"> were approached:</w:t>
      </w:r>
    </w:p>
    <w:p w14:paraId="0F96FAF9" w14:textId="77777777" w:rsidR="002C6BC8" w:rsidRDefault="002C6BC8" w:rsidP="002C6BC8">
      <w:pPr>
        <w:keepNext/>
        <w:jc w:val="both"/>
        <w:rPr>
          <w:b/>
          <w:bCs/>
        </w:rPr>
      </w:pPr>
      <w:r>
        <w:rPr>
          <w:b/>
          <w:bCs/>
        </w:rPr>
        <w:t>Proposal</w:t>
      </w:r>
      <w:r w:rsidRPr="007C2D92">
        <w:rPr>
          <w:b/>
          <w:bCs/>
        </w:rPr>
        <w:t xml:space="preserve"> </w:t>
      </w:r>
      <w:r>
        <w:rPr>
          <w:b/>
          <w:bCs/>
        </w:rPr>
        <w:t xml:space="preserve">1: Requirements do not apply for intra-frequency measurement without MG </w:t>
      </w:r>
      <w:r w:rsidRPr="000F68F3">
        <w:rPr>
          <w:b/>
          <w:bCs/>
        </w:rPr>
        <w:t xml:space="preserve">if </w:t>
      </w:r>
      <w:r w:rsidRPr="000F68F3">
        <w:rPr>
          <w:rFonts w:eastAsia="SimSun"/>
          <w:b/>
          <w:bCs/>
        </w:rPr>
        <w:t>N</w:t>
      </w:r>
      <w:r w:rsidRPr="000F68F3">
        <w:rPr>
          <w:rFonts w:eastAsia="SimSun"/>
          <w:b/>
          <w:bCs/>
          <w:vertAlign w:val="subscript"/>
        </w:rPr>
        <w:t>available</w:t>
      </w:r>
      <w:r w:rsidRPr="000F68F3">
        <w:rPr>
          <w:b/>
          <w:bCs/>
          <w:lang w:val="en-US"/>
        </w:rPr>
        <w:t xml:space="preserve"> = 0 </w:t>
      </w:r>
      <w:r w:rsidRPr="000F68F3">
        <w:rPr>
          <w:b/>
          <w:bCs/>
        </w:rPr>
        <w:t>due to fully overlapping between SMTC occasions</w:t>
      </w:r>
      <w:r w:rsidRPr="000F68F3">
        <w:rPr>
          <w:b/>
          <w:bCs/>
          <w:lang w:val="en-US"/>
        </w:rPr>
        <w:t xml:space="preserve"> and the union of MUSIM gap and measurement gap occasions.</w:t>
      </w:r>
    </w:p>
    <w:p w14:paraId="7533F2F8" w14:textId="08720DFE" w:rsidR="00CF4865" w:rsidRDefault="00B40334" w:rsidP="00B40334">
      <w:pPr>
        <w:keepNext/>
        <w:jc w:val="both"/>
        <w:rPr>
          <w:b/>
          <w:bCs/>
        </w:rPr>
      </w:pPr>
      <w:r>
        <w:rPr>
          <w:b/>
          <w:bCs/>
        </w:rPr>
        <w:t>Proposal</w:t>
      </w:r>
      <w:r w:rsidRPr="007C2D92">
        <w:rPr>
          <w:b/>
          <w:bCs/>
        </w:rPr>
        <w:t xml:space="preserve"> </w:t>
      </w:r>
      <w:r>
        <w:rPr>
          <w:b/>
          <w:bCs/>
        </w:rPr>
        <w:t>2: Descope MUSIM gaps impact on NTN requirements</w:t>
      </w:r>
      <w:r w:rsidR="00A97B83">
        <w:rPr>
          <w:b/>
          <w:bCs/>
        </w:rPr>
        <w:t xml:space="preserve"> in R18</w:t>
      </w:r>
      <w:r>
        <w:rPr>
          <w:b/>
          <w:bCs/>
        </w:rPr>
        <w:t>.</w:t>
      </w:r>
    </w:p>
    <w:p w14:paraId="390ECC25" w14:textId="7D64F1BE" w:rsidR="005A782E" w:rsidRPr="002331D3" w:rsidRDefault="005A782E" w:rsidP="005876AB">
      <w:pPr>
        <w:pStyle w:val="Heading1"/>
        <w:ind w:left="0" w:firstLine="0"/>
        <w:rPr>
          <w:lang w:val="en-US"/>
        </w:rPr>
      </w:pPr>
      <w:r w:rsidRPr="002331D3">
        <w:rPr>
          <w:lang w:val="en-US"/>
        </w:rPr>
        <w:t>References</w:t>
      </w:r>
    </w:p>
    <w:p w14:paraId="1829FB9D" w14:textId="279C4E8B" w:rsidR="00560561" w:rsidRPr="00443D93" w:rsidRDefault="00560561" w:rsidP="00560561">
      <w:pPr>
        <w:pStyle w:val="ListParagraph"/>
        <w:numPr>
          <w:ilvl w:val="0"/>
          <w:numId w:val="2"/>
        </w:numPr>
      </w:pPr>
      <w:bookmarkStart w:id="0" w:name="_Ref91246572"/>
      <w:bookmarkStart w:id="1" w:name="_Ref110524165"/>
      <w:bookmarkStart w:id="2" w:name="_Ref101774927"/>
      <w:r>
        <w:t>R4</w:t>
      </w:r>
      <w:r w:rsidRPr="003C0851">
        <w:noBreakHyphen/>
      </w:r>
      <w:r w:rsidR="000F68F3" w:rsidRPr="000F68F3">
        <w:t>2317425</w:t>
      </w:r>
      <w:r>
        <w:t xml:space="preserve">, </w:t>
      </w:r>
      <w:r w:rsidR="0005030A" w:rsidRPr="0005030A">
        <w:t>WF on R18 MUSIM</w:t>
      </w:r>
      <w:r>
        <w:t>, vivo.</w:t>
      </w:r>
      <w:bookmarkEnd w:id="0"/>
    </w:p>
    <w:bookmarkEnd w:id="1"/>
    <w:bookmarkEnd w:id="2"/>
    <w:p w14:paraId="48BD853C" w14:textId="77777777" w:rsidR="006A7A50" w:rsidRPr="001A5974" w:rsidRDefault="006A7A50" w:rsidP="006A7A50">
      <w:pPr>
        <w:overflowPunct w:val="0"/>
        <w:autoSpaceDE w:val="0"/>
        <w:autoSpaceDN w:val="0"/>
        <w:adjustRightInd w:val="0"/>
        <w:spacing w:after="180"/>
        <w:rPr>
          <w:lang w:val="en-US"/>
        </w:rPr>
      </w:pPr>
    </w:p>
    <w:sectPr w:rsidR="006A7A50" w:rsidRPr="001A597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888B1" w14:textId="77777777" w:rsidR="007A0835" w:rsidRDefault="007A0835">
      <w:pPr>
        <w:spacing w:after="0"/>
      </w:pPr>
      <w:r>
        <w:separator/>
      </w:r>
    </w:p>
  </w:endnote>
  <w:endnote w:type="continuationSeparator" w:id="0">
    <w:p w14:paraId="11584FC0" w14:textId="77777777" w:rsidR="007A0835" w:rsidRDefault="007A0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6931" w14:textId="77777777" w:rsidR="007A0835" w:rsidRDefault="007A0835">
      <w:pPr>
        <w:spacing w:after="0"/>
      </w:pPr>
      <w:r>
        <w:separator/>
      </w:r>
    </w:p>
  </w:footnote>
  <w:footnote w:type="continuationSeparator" w:id="0">
    <w:p w14:paraId="353FE47D" w14:textId="77777777" w:rsidR="007A0835" w:rsidRDefault="007A08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77128F"/>
    <w:multiLevelType w:val="hybridMultilevel"/>
    <w:tmpl w:val="3B9E665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EF265D"/>
    <w:multiLevelType w:val="hybridMultilevel"/>
    <w:tmpl w:val="CC289218"/>
    <w:lvl w:ilvl="0" w:tplc="1BCA931C">
      <w:start w:val="2"/>
      <w:numFmt w:val="bullet"/>
      <w:lvlText w:val="-"/>
      <w:lvlJc w:val="left"/>
      <w:pPr>
        <w:ind w:left="928" w:hanging="360"/>
      </w:pPr>
      <w:rPr>
        <w:rFonts w:ascii="Calibri" w:eastAsia="SimSun" w:hAnsi="Calibri" w:cs="Calibri" w:hint="default"/>
      </w:rPr>
    </w:lvl>
    <w:lvl w:ilvl="1" w:tplc="FFFFFFFF" w:tentative="1">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5"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58B73482"/>
    <w:multiLevelType w:val="hybridMultilevel"/>
    <w:tmpl w:val="247AC15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BC21F1"/>
    <w:multiLevelType w:val="hybridMultilevel"/>
    <w:tmpl w:val="8F1CA1DC"/>
    <w:lvl w:ilvl="0" w:tplc="1BCA931C">
      <w:start w:val="2"/>
      <w:numFmt w:val="bullet"/>
      <w:lvlText w:val="-"/>
      <w:lvlJc w:val="left"/>
      <w:pPr>
        <w:ind w:left="1212" w:hanging="360"/>
      </w:pPr>
      <w:rPr>
        <w:rFonts w:ascii="Calibri" w:eastAsia="SimSun" w:hAnsi="Calibri" w:cs="Calibri" w:hint="default"/>
      </w:rPr>
    </w:lvl>
    <w:lvl w:ilvl="1" w:tplc="08090003" w:tentative="1">
      <w:start w:val="1"/>
      <w:numFmt w:val="bullet"/>
      <w:lvlText w:val="o"/>
      <w:lvlJc w:val="left"/>
      <w:pPr>
        <w:ind w:left="872" w:hanging="360"/>
      </w:pPr>
      <w:rPr>
        <w:rFonts w:ascii="Courier New" w:hAnsi="Courier New" w:cs="Courier New" w:hint="default"/>
      </w:rPr>
    </w:lvl>
    <w:lvl w:ilvl="2" w:tplc="08090005" w:tentative="1">
      <w:start w:val="1"/>
      <w:numFmt w:val="bullet"/>
      <w:lvlText w:val=""/>
      <w:lvlJc w:val="left"/>
      <w:pPr>
        <w:ind w:left="1592" w:hanging="360"/>
      </w:pPr>
      <w:rPr>
        <w:rFonts w:ascii="Wingdings" w:hAnsi="Wingdings" w:hint="default"/>
      </w:rPr>
    </w:lvl>
    <w:lvl w:ilvl="3" w:tplc="08090001" w:tentative="1">
      <w:start w:val="1"/>
      <w:numFmt w:val="bullet"/>
      <w:lvlText w:val=""/>
      <w:lvlJc w:val="left"/>
      <w:pPr>
        <w:ind w:left="2312" w:hanging="360"/>
      </w:pPr>
      <w:rPr>
        <w:rFonts w:ascii="Symbol" w:hAnsi="Symbol" w:hint="default"/>
      </w:rPr>
    </w:lvl>
    <w:lvl w:ilvl="4" w:tplc="08090003" w:tentative="1">
      <w:start w:val="1"/>
      <w:numFmt w:val="bullet"/>
      <w:lvlText w:val="o"/>
      <w:lvlJc w:val="left"/>
      <w:pPr>
        <w:ind w:left="3032" w:hanging="360"/>
      </w:pPr>
      <w:rPr>
        <w:rFonts w:ascii="Courier New" w:hAnsi="Courier New" w:cs="Courier New" w:hint="default"/>
      </w:rPr>
    </w:lvl>
    <w:lvl w:ilvl="5" w:tplc="08090005" w:tentative="1">
      <w:start w:val="1"/>
      <w:numFmt w:val="bullet"/>
      <w:lvlText w:val=""/>
      <w:lvlJc w:val="left"/>
      <w:pPr>
        <w:ind w:left="3752" w:hanging="360"/>
      </w:pPr>
      <w:rPr>
        <w:rFonts w:ascii="Wingdings" w:hAnsi="Wingdings" w:hint="default"/>
      </w:rPr>
    </w:lvl>
    <w:lvl w:ilvl="6" w:tplc="08090001" w:tentative="1">
      <w:start w:val="1"/>
      <w:numFmt w:val="bullet"/>
      <w:lvlText w:val=""/>
      <w:lvlJc w:val="left"/>
      <w:pPr>
        <w:ind w:left="4472" w:hanging="360"/>
      </w:pPr>
      <w:rPr>
        <w:rFonts w:ascii="Symbol" w:hAnsi="Symbol" w:hint="default"/>
      </w:rPr>
    </w:lvl>
    <w:lvl w:ilvl="7" w:tplc="08090003" w:tentative="1">
      <w:start w:val="1"/>
      <w:numFmt w:val="bullet"/>
      <w:lvlText w:val="o"/>
      <w:lvlJc w:val="left"/>
      <w:pPr>
        <w:ind w:left="5192" w:hanging="360"/>
      </w:pPr>
      <w:rPr>
        <w:rFonts w:ascii="Courier New" w:hAnsi="Courier New" w:cs="Courier New" w:hint="default"/>
      </w:rPr>
    </w:lvl>
    <w:lvl w:ilvl="8" w:tplc="08090005" w:tentative="1">
      <w:start w:val="1"/>
      <w:numFmt w:val="bullet"/>
      <w:lvlText w:val=""/>
      <w:lvlJc w:val="left"/>
      <w:pPr>
        <w:ind w:left="5912"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2"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216430269">
    <w:abstractNumId w:val="21"/>
  </w:num>
  <w:num w:numId="2" w16cid:durableId="10851509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5138513">
    <w:abstractNumId w:val="11"/>
  </w:num>
  <w:num w:numId="4" w16cid:durableId="110758452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261576539">
    <w:abstractNumId w:val="0"/>
  </w:num>
  <w:num w:numId="6" w16cid:durableId="898173209">
    <w:abstractNumId w:val="12"/>
  </w:num>
  <w:num w:numId="7" w16cid:durableId="1197279753">
    <w:abstractNumId w:val="16"/>
  </w:num>
  <w:num w:numId="8" w16cid:durableId="17658018">
    <w:abstractNumId w:val="2"/>
  </w:num>
  <w:num w:numId="9" w16cid:durableId="210655049">
    <w:abstractNumId w:val="16"/>
  </w:num>
  <w:num w:numId="10" w16cid:durableId="1524589359">
    <w:abstractNumId w:val="4"/>
  </w:num>
  <w:num w:numId="11" w16cid:durableId="2039308686">
    <w:abstractNumId w:val="16"/>
  </w:num>
  <w:num w:numId="12" w16cid:durableId="277569185">
    <w:abstractNumId w:val="19"/>
  </w:num>
  <w:num w:numId="13" w16cid:durableId="120346088">
    <w:abstractNumId w:val="6"/>
  </w:num>
  <w:num w:numId="14" w16cid:durableId="1103768129">
    <w:abstractNumId w:val="7"/>
  </w:num>
  <w:num w:numId="15" w16cid:durableId="505169402">
    <w:abstractNumId w:val="18"/>
  </w:num>
  <w:num w:numId="16" w16cid:durableId="1717394274">
    <w:abstractNumId w:val="1"/>
  </w:num>
  <w:num w:numId="17" w16cid:durableId="1058014747">
    <w:abstractNumId w:val="13"/>
  </w:num>
  <w:num w:numId="18" w16cid:durableId="1759866523">
    <w:abstractNumId w:val="16"/>
  </w:num>
  <w:num w:numId="19" w16cid:durableId="1861696529">
    <w:abstractNumId w:val="9"/>
  </w:num>
  <w:num w:numId="20" w16cid:durableId="383914862">
    <w:abstractNumId w:val="17"/>
  </w:num>
  <w:num w:numId="21" w16cid:durableId="1374234632">
    <w:abstractNumId w:val="22"/>
  </w:num>
  <w:num w:numId="22" w16cid:durableId="22557720">
    <w:abstractNumId w:val="8"/>
  </w:num>
  <w:num w:numId="23" w16cid:durableId="468865400">
    <w:abstractNumId w:val="3"/>
  </w:num>
  <w:num w:numId="24" w16cid:durableId="1179537818">
    <w:abstractNumId w:val="16"/>
  </w:num>
  <w:num w:numId="25" w16cid:durableId="1407219744">
    <w:abstractNumId w:val="16"/>
  </w:num>
  <w:num w:numId="26" w16cid:durableId="935213831">
    <w:abstractNumId w:val="12"/>
  </w:num>
  <w:num w:numId="27" w16cid:durableId="574050347">
    <w:abstractNumId w:val="2"/>
  </w:num>
  <w:num w:numId="28" w16cid:durableId="1197889268">
    <w:abstractNumId w:val="16"/>
  </w:num>
  <w:num w:numId="29" w16cid:durableId="1147556072">
    <w:abstractNumId w:val="10"/>
  </w:num>
  <w:num w:numId="30" w16cid:durableId="1045325278">
    <w:abstractNumId w:val="15"/>
  </w:num>
  <w:num w:numId="31" w16cid:durableId="437723820">
    <w:abstractNumId w:val="14"/>
  </w:num>
  <w:num w:numId="32" w16cid:durableId="29788011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0A"/>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09E"/>
    <w:rsid w:val="0007288B"/>
    <w:rsid w:val="00072964"/>
    <w:rsid w:val="000739A6"/>
    <w:rsid w:val="00074642"/>
    <w:rsid w:val="00074712"/>
    <w:rsid w:val="00074ADE"/>
    <w:rsid w:val="00075305"/>
    <w:rsid w:val="00075BF3"/>
    <w:rsid w:val="0007610F"/>
    <w:rsid w:val="000771D1"/>
    <w:rsid w:val="0007728E"/>
    <w:rsid w:val="00077455"/>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0A6D"/>
    <w:rsid w:val="00091181"/>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B7B"/>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1B8"/>
    <w:rsid w:val="000D374C"/>
    <w:rsid w:val="000D42AA"/>
    <w:rsid w:val="000D4394"/>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8F3"/>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111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029"/>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1EB1"/>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4B30"/>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1DA"/>
    <w:rsid w:val="002455EF"/>
    <w:rsid w:val="00245C10"/>
    <w:rsid w:val="00245FCA"/>
    <w:rsid w:val="00246AB8"/>
    <w:rsid w:val="00246D60"/>
    <w:rsid w:val="00246FAC"/>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1945"/>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72E"/>
    <w:rsid w:val="002C3A75"/>
    <w:rsid w:val="002C3EBC"/>
    <w:rsid w:val="002C45EB"/>
    <w:rsid w:val="002C4A53"/>
    <w:rsid w:val="002C4C83"/>
    <w:rsid w:val="002C53DB"/>
    <w:rsid w:val="002C5571"/>
    <w:rsid w:val="002C583C"/>
    <w:rsid w:val="002C5EB5"/>
    <w:rsid w:val="002C65C4"/>
    <w:rsid w:val="002C6B21"/>
    <w:rsid w:val="002C6BC8"/>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06A"/>
    <w:rsid w:val="00301549"/>
    <w:rsid w:val="00301862"/>
    <w:rsid w:val="00301C6C"/>
    <w:rsid w:val="00301DCB"/>
    <w:rsid w:val="00301F56"/>
    <w:rsid w:val="00302344"/>
    <w:rsid w:val="00302443"/>
    <w:rsid w:val="0030320F"/>
    <w:rsid w:val="0030358B"/>
    <w:rsid w:val="00303D6F"/>
    <w:rsid w:val="00303E1B"/>
    <w:rsid w:val="00303F82"/>
    <w:rsid w:val="003041D9"/>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4F4A"/>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E750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6F24"/>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3D93"/>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3EE9"/>
    <w:rsid w:val="00485B1F"/>
    <w:rsid w:val="00485F77"/>
    <w:rsid w:val="00486036"/>
    <w:rsid w:val="00486951"/>
    <w:rsid w:val="00486968"/>
    <w:rsid w:val="004870E2"/>
    <w:rsid w:val="00487152"/>
    <w:rsid w:val="00487D86"/>
    <w:rsid w:val="004902D4"/>
    <w:rsid w:val="0049044D"/>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79C"/>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329"/>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387"/>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844"/>
    <w:rsid w:val="005469AB"/>
    <w:rsid w:val="0054767B"/>
    <w:rsid w:val="005479AE"/>
    <w:rsid w:val="00547B03"/>
    <w:rsid w:val="00547E51"/>
    <w:rsid w:val="0055145D"/>
    <w:rsid w:val="005518F6"/>
    <w:rsid w:val="00551EF0"/>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561"/>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68F"/>
    <w:rsid w:val="0057691C"/>
    <w:rsid w:val="0057693F"/>
    <w:rsid w:val="00576BD5"/>
    <w:rsid w:val="00576C5D"/>
    <w:rsid w:val="00576E56"/>
    <w:rsid w:val="00576ED1"/>
    <w:rsid w:val="0057755A"/>
    <w:rsid w:val="00577B8A"/>
    <w:rsid w:val="00577BF6"/>
    <w:rsid w:val="00580563"/>
    <w:rsid w:val="00580788"/>
    <w:rsid w:val="00581222"/>
    <w:rsid w:val="00581660"/>
    <w:rsid w:val="005819D7"/>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B29"/>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A1D"/>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99B"/>
    <w:rsid w:val="00611EDD"/>
    <w:rsid w:val="006125C6"/>
    <w:rsid w:val="00612785"/>
    <w:rsid w:val="00612793"/>
    <w:rsid w:val="00612D1A"/>
    <w:rsid w:val="0061319F"/>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545"/>
    <w:rsid w:val="00633DFE"/>
    <w:rsid w:val="00634479"/>
    <w:rsid w:val="00634500"/>
    <w:rsid w:val="00634577"/>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2BD"/>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065"/>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5F9"/>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5D9"/>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D59"/>
    <w:rsid w:val="00757F72"/>
    <w:rsid w:val="00757FA0"/>
    <w:rsid w:val="00757FB1"/>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835"/>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2CC"/>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A83"/>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387"/>
    <w:rsid w:val="00871529"/>
    <w:rsid w:val="008716CF"/>
    <w:rsid w:val="00871779"/>
    <w:rsid w:val="00871E7A"/>
    <w:rsid w:val="00871E81"/>
    <w:rsid w:val="0087215B"/>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6FE2"/>
    <w:rsid w:val="0089728B"/>
    <w:rsid w:val="0089759A"/>
    <w:rsid w:val="008A038D"/>
    <w:rsid w:val="008A100F"/>
    <w:rsid w:val="008A1356"/>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3ED6"/>
    <w:rsid w:val="008C4272"/>
    <w:rsid w:val="008C454A"/>
    <w:rsid w:val="008C46D8"/>
    <w:rsid w:val="008C4ECB"/>
    <w:rsid w:val="008C526F"/>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C"/>
    <w:rsid w:val="00901E8E"/>
    <w:rsid w:val="00901EAD"/>
    <w:rsid w:val="00901EAF"/>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0FBB"/>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A9"/>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A0B"/>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30B"/>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C6D"/>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2CFE"/>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5081"/>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963"/>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DCF"/>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348"/>
    <w:rsid w:val="00A959F4"/>
    <w:rsid w:val="00A96AC4"/>
    <w:rsid w:val="00A9781E"/>
    <w:rsid w:val="00A979F6"/>
    <w:rsid w:val="00A97B1A"/>
    <w:rsid w:val="00A97B83"/>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2A76"/>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AA0"/>
    <w:rsid w:val="00B01DE7"/>
    <w:rsid w:val="00B02302"/>
    <w:rsid w:val="00B02B52"/>
    <w:rsid w:val="00B02D0B"/>
    <w:rsid w:val="00B02F46"/>
    <w:rsid w:val="00B038D8"/>
    <w:rsid w:val="00B0459C"/>
    <w:rsid w:val="00B04D59"/>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40F"/>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0334"/>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DB9"/>
    <w:rsid w:val="00BB62F8"/>
    <w:rsid w:val="00BB653F"/>
    <w:rsid w:val="00BB6CEE"/>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A8F"/>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5E75"/>
    <w:rsid w:val="00C76C7A"/>
    <w:rsid w:val="00C76F8F"/>
    <w:rsid w:val="00C770AE"/>
    <w:rsid w:val="00C77164"/>
    <w:rsid w:val="00C774BD"/>
    <w:rsid w:val="00C77953"/>
    <w:rsid w:val="00C80781"/>
    <w:rsid w:val="00C807D5"/>
    <w:rsid w:val="00C80C8D"/>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89E"/>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1C8"/>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4865"/>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2C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1EEC"/>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664"/>
    <w:rsid w:val="00DA1BD3"/>
    <w:rsid w:val="00DA1C30"/>
    <w:rsid w:val="00DA2665"/>
    <w:rsid w:val="00DA358C"/>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5B7B"/>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E89"/>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1CF"/>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3F61"/>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C4B"/>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4D21"/>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635"/>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945"/>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A19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194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customStyle="1" w:styleId="Heading2Char">
    <w:name w:val="Heading 2 Char"/>
    <w:basedOn w:val="DefaultParagraphFont"/>
    <w:link w:val="Heading2"/>
    <w:rsid w:val="00CF486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1337">
      <w:bodyDiv w:val="1"/>
      <w:marLeft w:val="0"/>
      <w:marRight w:val="0"/>
      <w:marTop w:val="0"/>
      <w:marBottom w:val="0"/>
      <w:divBdr>
        <w:top w:val="none" w:sz="0" w:space="0" w:color="auto"/>
        <w:left w:val="none" w:sz="0" w:space="0" w:color="auto"/>
        <w:bottom w:val="none" w:sz="0" w:space="0" w:color="auto"/>
        <w:right w:val="none" w:sz="0" w:space="0" w:color="auto"/>
      </w:divBdr>
    </w:div>
    <w:div w:id="7224440">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2338876">
      <w:bodyDiv w:val="1"/>
      <w:marLeft w:val="0"/>
      <w:marRight w:val="0"/>
      <w:marTop w:val="0"/>
      <w:marBottom w:val="0"/>
      <w:divBdr>
        <w:top w:val="none" w:sz="0" w:space="0" w:color="auto"/>
        <w:left w:val="none" w:sz="0" w:space="0" w:color="auto"/>
        <w:bottom w:val="none" w:sz="0" w:space="0" w:color="auto"/>
        <w:right w:val="none" w:sz="0" w:space="0" w:color="auto"/>
      </w:divBdr>
    </w:div>
    <w:div w:id="353465090">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207359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2964070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2458">
      <w:bodyDiv w:val="1"/>
      <w:marLeft w:val="0"/>
      <w:marRight w:val="0"/>
      <w:marTop w:val="0"/>
      <w:marBottom w:val="0"/>
      <w:divBdr>
        <w:top w:val="none" w:sz="0" w:space="0" w:color="auto"/>
        <w:left w:val="none" w:sz="0" w:space="0" w:color="auto"/>
        <w:bottom w:val="none" w:sz="0" w:space="0" w:color="auto"/>
        <w:right w:val="none" w:sz="0" w:space="0" w:color="auto"/>
      </w:divBdr>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2023-11-03T23:47:00Z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